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56"/>
        </w:rPr>
        <w:t>CareBridge Answering Services</w:t>
      </w:r>
    </w:p>
    <w:p>
      <w:pPr>
        <w:jc w:val="center"/>
      </w:pPr>
      <w:r>
        <w:rPr>
          <w:i/>
          <w:sz w:val="26"/>
        </w:rPr>
        <w:t>We answer. Your team focuses on care.</w:t>
      </w:r>
    </w:p>
    <w:p>
      <w:pPr>
        <w:jc w:val="center"/>
      </w:pPr>
      <w:r>
        <w:rPr>
          <w:b/>
        </w:rPr>
        <w:t>BRANDING + SALES STARTER PACKAGE</w:t>
      </w:r>
    </w:p>
    <w:p>
      <w:r>
        <w:br w:type="page"/>
      </w:r>
    </w:p>
    <w:p>
      <w:pPr>
        <w:pStyle w:val="Heading1"/>
      </w:pPr>
      <w:r>
        <w:t>1. Brand &amp; Logo Direction</w:t>
      </w:r>
    </w:p>
    <w:p>
      <w:r>
        <w:t>Working brand name: CareBridge Answering Services</w:t>
      </w:r>
    </w:p>
    <w:p>
      <w:r>
        <w:t>Tagline: We answer. Your team focuses on care.</w:t>
      </w:r>
    </w:p>
    <w:p>
      <w:r>
        <w:t>Logo concept: A clean healthcare-inspired wordmark with a simple bridge or phone icon connecting two points. The design should communicate reliability, connection, calm, and professionalism—not direct medical treatment.</w:t>
      </w:r>
    </w:p>
    <w:p>
      <w:r>
        <w:t>Suggested look: navy/teal/white, clean sans-serif typography, minimal icon, strong readability at small sizes.</w:t>
      </w:r>
    </w:p>
    <w:p>
      <w:r>
        <w:t>Suggested fonts: Montserrat, Poppins, or another clean sans-serif.</w:t>
      </w:r>
    </w:p>
    <w:p>
      <w:r>
        <w:t>Important: Check Louisiana business-name availability and trademark availability before committing to the name.</w:t>
      </w:r>
    </w:p>
    <w:p>
      <w:pPr>
        <w:pStyle w:val="Heading1"/>
      </w:pPr>
      <w:r>
        <w:t>2. Business Card — Front</w:t>
      </w:r>
    </w:p>
    <w:p>
      <w:r>
        <w:t>CAREBRIDGE ANSWERING SERVICES</w:t>
      </w:r>
    </w:p>
    <w:p>
      <w:r>
        <w:t>Healthcare Answering &amp; After-Hours Support</w:t>
      </w:r>
    </w:p>
    <w:p>
      <w:r>
        <w:t>We answer. Your team focuses on care.</w:t>
      </w:r>
    </w:p>
    <w:p>
      <w:r>
        <w:t>Owner/Representative Name: __________________________________________</w:t>
      </w:r>
    </w:p>
    <w:p>
      <w:r>
        <w:t>Phone: __________________________________________</w:t>
      </w:r>
    </w:p>
    <w:p>
      <w:r>
        <w:t>Email: __________________________________________</w:t>
      </w:r>
    </w:p>
    <w:p>
      <w:r>
        <w:t>Website: __________________________________________</w:t>
      </w:r>
    </w:p>
    <w:p>
      <w:pPr>
        <w:pStyle w:val="Heading1"/>
      </w:pPr>
      <w:r>
        <w:t>Business Card — Back</w:t>
      </w:r>
    </w:p>
    <w:p>
      <w:r>
        <w:t>24/7 Answering • After-Hours Coverage • Patient/Family Calls • Caregiver Calls • Referral Routing • On-Call Escalation</w:t>
      </w:r>
    </w:p>
    <w:p>
      <w:pPr>
        <w:pStyle w:val="Heading1"/>
      </w:pPr>
      <w:r>
        <w:t>3. One-Page Pricing Flyer</w:t>
      </w:r>
    </w:p>
    <w:p>
      <w:r>
        <w:t>PROFESSIONAL ANSWERING SERVICES FOR HOME HEALTH &amp; HEALTHCARE</w:t>
      </w:r>
    </w:p>
    <w:p>
      <w:r>
        <w:t>Never let an important call go unanswered simply because your office is closed.</w:t>
      </w:r>
    </w:p>
    <w:tbl>
      <w:tblPr>
        <w:tblStyle w:val="TableGrid"/>
        <w:tblW w:type="auto" w:w="0"/>
        <w:jc w:val="center"/>
        <w:tblLook w:firstColumn="1" w:firstRow="1" w:lastColumn="0" w:lastRow="0" w:noHBand="0" w:noVBand="1" w:val="04A0"/>
      </w:tblPr>
      <w:tblGrid>
        <w:gridCol w:w="3408"/>
        <w:gridCol w:w="3408"/>
        <w:gridCol w:w="3408"/>
      </w:tblGrid>
      <w:tr>
        <w:tc>
          <w:tcPr>
            <w:tcW w:type="dxa" w:w="3408"/>
          </w:tcPr>
          <w:p>
            <w:r>
              <w:t>STARTER</w:t>
            </w:r>
          </w:p>
        </w:tc>
        <w:tc>
          <w:tcPr>
            <w:tcW w:type="dxa" w:w="3408"/>
          </w:tcPr>
          <w:p>
            <w:r>
              <w:t>PROFESSIONAL</w:t>
            </w:r>
          </w:p>
        </w:tc>
        <w:tc>
          <w:tcPr>
            <w:tcW w:type="dxa" w:w="3408"/>
          </w:tcPr>
          <w:p>
            <w:r>
              <w:t>24/7</w:t>
            </w:r>
          </w:p>
        </w:tc>
      </w:tr>
      <w:tr>
        <w:tc>
          <w:tcPr>
            <w:tcW w:type="dxa" w:w="3408"/>
          </w:tcPr>
          <w:p>
            <w:r>
              <w:t>$399/month</w:t>
            </w:r>
          </w:p>
        </w:tc>
        <w:tc>
          <w:tcPr>
            <w:tcW w:type="dxa" w:w="3408"/>
          </w:tcPr>
          <w:p>
            <w:r>
              <w:t>$699/month</w:t>
            </w:r>
          </w:p>
        </w:tc>
        <w:tc>
          <w:tcPr>
            <w:tcW w:type="dxa" w:w="3408"/>
          </w:tcPr>
          <w:p>
            <w:r>
              <w:t>$1,299+/month</w:t>
            </w:r>
          </w:p>
        </w:tc>
      </w:tr>
      <w:tr>
        <w:tc>
          <w:tcPr>
            <w:tcW w:type="dxa" w:w="3408"/>
          </w:tcPr>
          <w:p>
            <w:r>
              <w:t>Up to 150 calls</w:t>
            </w:r>
          </w:p>
        </w:tc>
        <w:tc>
          <w:tcPr>
            <w:tcW w:type="dxa" w:w="3408"/>
          </w:tcPr>
          <w:p>
            <w:r>
              <w:t>Up to 300 calls</w:t>
            </w:r>
          </w:p>
        </w:tc>
        <w:tc>
          <w:tcPr>
            <w:tcW w:type="dxa" w:w="3408"/>
          </w:tcPr>
          <w:p>
            <w:r>
              <w:t>Up to 600 calls</w:t>
            </w:r>
          </w:p>
        </w:tc>
      </w:tr>
      <w:tr>
        <w:tc>
          <w:tcPr>
            <w:tcW w:type="dxa" w:w="3408"/>
          </w:tcPr>
          <w:p>
            <w:r>
              <w:t>Business hours</w:t>
            </w:r>
          </w:p>
        </w:tc>
        <w:tc>
          <w:tcPr>
            <w:tcW w:type="dxa" w:w="3408"/>
          </w:tcPr>
          <w:p>
            <w:r>
              <w:t>Extended + weekend</w:t>
            </w:r>
          </w:p>
        </w:tc>
        <w:tc>
          <w:tcPr>
            <w:tcW w:type="dxa" w:w="3408"/>
          </w:tcPr>
          <w:p>
            <w:r>
              <w:t>24/7 coverage</w:t>
            </w:r>
          </w:p>
        </w:tc>
      </w:tr>
      <w:tr>
        <w:tc>
          <w:tcPr>
            <w:tcW w:type="dxa" w:w="3408"/>
          </w:tcPr>
          <w:p>
            <w:r>
              <w:t>Message taking</w:t>
            </w:r>
          </w:p>
        </w:tc>
        <w:tc>
          <w:tcPr>
            <w:tcW w:type="dxa" w:w="3408"/>
          </w:tcPr>
          <w:p>
            <w:r>
              <w:t>Patient/family calls</w:t>
            </w:r>
          </w:p>
        </w:tc>
        <w:tc>
          <w:tcPr>
            <w:tcW w:type="dxa" w:w="3408"/>
          </w:tcPr>
          <w:p>
            <w:r>
              <w:t>Nights/weekends/holidays</w:t>
            </w:r>
          </w:p>
        </w:tc>
      </w:tr>
      <w:tr>
        <w:tc>
          <w:tcPr>
            <w:tcW w:type="dxa" w:w="3408"/>
          </w:tcPr>
          <w:p>
            <w:r>
              <w:t>Call notifications</w:t>
            </w:r>
          </w:p>
        </w:tc>
        <w:tc>
          <w:tcPr>
            <w:tcW w:type="dxa" w:w="3408"/>
          </w:tcPr>
          <w:p>
            <w:r>
              <w:t>Caregiver/referral routing</w:t>
            </w:r>
          </w:p>
        </w:tc>
        <w:tc>
          <w:tcPr>
            <w:tcW w:type="dxa" w:w="3408"/>
          </w:tcPr>
          <w:p>
            <w:r>
              <w:t>On-call escalation</w:t>
            </w:r>
          </w:p>
        </w:tc>
      </w:tr>
    </w:tbl>
    <w:p>
      <w:r>
        <w:t>Custom pricing available for high-volume agencies and specialized workflows.</w:t>
      </w:r>
    </w:p>
    <w:p>
      <w:r>
        <w:t>REQUEST A FREE CONSULTATION</w:t>
      </w:r>
    </w:p>
    <w:p>
      <w:r>
        <w:t>Phone: __________________________________________</w:t>
      </w:r>
    </w:p>
    <w:p>
      <w:r>
        <w:t>Email: __________________________________________</w:t>
      </w:r>
    </w:p>
    <w:p>
      <w:r>
        <w:t>Website: __________________________________________</w:t>
      </w:r>
    </w:p>
    <w:p>
      <w:pPr>
        <w:pStyle w:val="Heading1"/>
      </w:pPr>
      <w:r>
        <w:t>4. Website Homepage</w:t>
      </w:r>
    </w:p>
    <w:p>
      <w:r>
        <w:t>Headline: 24/7 Answering Services for Home Health &amp; Healthcare</w:t>
      </w:r>
    </w:p>
    <w:p>
      <w:r>
        <w:t>Subheadline: We answer the calls. Your team focuses on your patients.</w:t>
      </w:r>
    </w:p>
    <w:p>
      <w:r>
        <w:t>Body: CareBridge Answering Services provides professional telephone answering and after-hours support for home-health agencies and healthcare organizations. We follow your approved scripts, contact lists, and escalation procedures so callers can reach a reliable point of contact when your staff is unavailable.</w:t>
      </w:r>
    </w:p>
    <w:p>
      <w:r>
        <w:t>Services:</w:t>
      </w:r>
    </w:p>
    <w:p>
      <w:pPr>
        <w:pStyle w:val="ListBullet"/>
      </w:pPr>
      <w:r>
        <w:t>After-hours and overflow answering</w:t>
      </w:r>
    </w:p>
    <w:p>
      <w:pPr>
        <w:pStyle w:val="ListBullet"/>
      </w:pPr>
      <w:r>
        <w:t>Patient and family calls</w:t>
      </w:r>
    </w:p>
    <w:p>
      <w:pPr>
        <w:pStyle w:val="ListBullet"/>
      </w:pPr>
      <w:r>
        <w:t>Caregiver call routing</w:t>
      </w:r>
    </w:p>
    <w:p>
      <w:pPr>
        <w:pStyle w:val="ListBullet"/>
      </w:pPr>
      <w:r>
        <w:t>Referral call routing</w:t>
      </w:r>
    </w:p>
    <w:p>
      <w:pPr>
        <w:pStyle w:val="ListBullet"/>
      </w:pPr>
      <w:r>
        <w:t>On-call notification and escalation</w:t>
      </w:r>
    </w:p>
    <w:p>
      <w:pPr>
        <w:pStyle w:val="ListBullet"/>
      </w:pPr>
      <w:r>
        <w:t>Weekend and holiday coverage</w:t>
      </w:r>
    </w:p>
    <w:p>
      <w:pPr>
        <w:pStyle w:val="ListBullet"/>
      </w:pPr>
      <w:r>
        <w:t>Customized call-handling procedures</w:t>
      </w:r>
    </w:p>
    <w:p>
      <w:r>
        <w:t>Call to Action: Request a Free Consultation</w:t>
      </w:r>
    </w:p>
    <w:p>
      <w:pPr>
        <w:pStyle w:val="Heading1"/>
      </w:pPr>
      <w:r>
        <w:t>5. About Us Page</w:t>
      </w:r>
    </w:p>
    <w:p>
      <w:r>
        <w:t>CareBridge Answering Services was created to help healthcare organizations stay connected to the people who depend on them. We provide professional telephone answering and after-hours support using client-approved scripts and escalation procedures.</w:t>
      </w:r>
    </w:p>
    <w:p>
      <w:r>
        <w:t>Our goal is simple: help healthcare teams reduce missed calls, improve communication, and give staff more time to focus on their core responsibilities.</w:t>
      </w:r>
    </w:p>
    <w:p>
      <w:r>
        <w:t>We do not replace clinical staff. We answer, document, route, and escalate calls according to the client's approved procedures.</w:t>
      </w:r>
    </w:p>
    <w:p>
      <w:pPr>
        <w:pStyle w:val="Heading1"/>
      </w:pPr>
      <w:r>
        <w:t>6. Services Page</w:t>
      </w:r>
    </w:p>
    <w:p>
      <w:pPr>
        <w:pStyle w:val="Heading2"/>
      </w:pPr>
      <w:r>
        <w:t>After-Hours Answering</w:t>
      </w:r>
    </w:p>
    <w:p>
      <w:r>
        <w:t>Professional call coverage when your office is closed.</w:t>
      </w:r>
    </w:p>
    <w:p>
      <w:pPr>
        <w:pStyle w:val="Heading2"/>
      </w:pPr>
      <w:r>
        <w:t>Overflow Answering</w:t>
      </w:r>
    </w:p>
    <w:p>
      <w:r>
        <w:t>Additional support during busy periods so calls do not pile up.</w:t>
      </w:r>
    </w:p>
    <w:p>
      <w:pPr>
        <w:pStyle w:val="Heading2"/>
      </w:pPr>
      <w:r>
        <w:t>Caregiver Call Routing</w:t>
      </w:r>
    </w:p>
    <w:p>
      <w:r>
        <w:t>Receive caregiver calls and follow your approved call-out and escalation workflow.</w:t>
      </w:r>
    </w:p>
    <w:p>
      <w:pPr>
        <w:pStyle w:val="Heading2"/>
      </w:pPr>
      <w:r>
        <w:t>Patient &amp; Family Calls</w:t>
      </w:r>
    </w:p>
    <w:p>
      <w:r>
        <w:t>Take messages and route calls according to your organization's instructions.</w:t>
      </w:r>
    </w:p>
    <w:p>
      <w:pPr>
        <w:pStyle w:val="Heading2"/>
      </w:pPr>
      <w:r>
        <w:t>Referral Routing</w:t>
      </w:r>
    </w:p>
    <w:p>
      <w:r>
        <w:t>Capture referral information and notify the designated intake contact.</w:t>
      </w:r>
    </w:p>
    <w:p>
      <w:pPr>
        <w:pStyle w:val="Heading2"/>
      </w:pPr>
      <w:r>
        <w:t>On-Call Escalation</w:t>
      </w:r>
    </w:p>
    <w:p>
      <w:r>
        <w:t>Notify the appropriate staff member using your approved escalation tree.</w:t>
      </w:r>
    </w:p>
    <w:p>
      <w:pPr>
        <w:pStyle w:val="Heading2"/>
      </w:pPr>
      <w:r>
        <w:t>Weekend &amp; Holiday Coverage</w:t>
      </w:r>
    </w:p>
    <w:p>
      <w:r>
        <w:t>Keep communication available beyond normal office hours.</w:t>
      </w:r>
    </w:p>
    <w:p>
      <w:pPr>
        <w:pStyle w:val="Heading1"/>
      </w:pPr>
      <w:r>
        <w:t>7. Contact / Quote Page</w:t>
      </w:r>
    </w:p>
    <w:p>
      <w:r>
        <w:t>Ready to stop missing important calls?</w:t>
      </w:r>
    </w:p>
    <w:p>
      <w:r>
        <w:t>Tell us about your organization, current call volume, coverage hours, and after-hours workflow. We will recommend a service package based on your needs.</w:t>
      </w:r>
    </w:p>
    <w:p>
      <w:r>
        <w:t>Company Name: __________________________________________</w:t>
      </w:r>
    </w:p>
    <w:p>
      <w:r>
        <w:t>Contact Name: __________________________________________</w:t>
      </w:r>
    </w:p>
    <w:p>
      <w:r>
        <w:t>Phone: __________________________________________</w:t>
      </w:r>
    </w:p>
    <w:p>
      <w:r>
        <w:t>Email: __________________________________________</w:t>
      </w:r>
    </w:p>
    <w:p>
      <w:r>
        <w:t>Approximate Calls Per Day: __________________________________________</w:t>
      </w:r>
    </w:p>
    <w:p>
      <w:r>
        <w:t>Current After-Hours Process: __________________________________________</w:t>
      </w:r>
    </w:p>
    <w:p>
      <w:r>
        <w:t>Desired Coverage: __________________________________________</w:t>
      </w:r>
    </w:p>
    <w:p>
      <w:r>
        <w:t>Additional Notes: __________________________________________</w:t>
      </w:r>
    </w:p>
    <w:p>
      <w:pPr>
        <w:pStyle w:val="Heading1"/>
      </w:pPr>
      <w:r>
        <w:t>8. Professional Email Signature</w:t>
      </w:r>
    </w:p>
    <w:p>
      <w:r>
        <w:t>Best regards,</w:t>
        <w:br/>
        <w:t>[Your Name]</w:t>
        <w:br/>
        <w:t>Owner | CareBridge Answering Services</w:t>
        <w:br/>
        <w:t>Healthcare Answering &amp; After-Hours Support</w:t>
        <w:br/>
        <w:t>Phone: [Phone]</w:t>
        <w:br/>
        <w:t>Email: [Email]</w:t>
        <w:br/>
        <w:t>Website: [Website]</w:t>
        <w:br/>
        <w:t>“We answer. Your team focuses on care.”</w:t>
      </w:r>
    </w:p>
    <w:p>
      <w:pPr>
        <w:pStyle w:val="Heading1"/>
      </w:pPr>
      <w:r>
        <w:t>9. Cold-Call Sales Script</w:t>
      </w:r>
    </w:p>
    <w:p>
      <w:r>
        <w:t>Opening: “Hi, my name is [Name], and I'm the owner of CareBridge Answering Services. We specialize in answering and after-hours support for home-health agencies. May I speak with the person who handles your after-hours calls?”</w:t>
      </w:r>
    </w:p>
    <w:p>
      <w:r>
        <w:t>If connected: “I’m reaching out because we help agencies handle patient, family, caregiver, referral, and other calls when their office staff is unavailable. I wanted to find out how you currently handle after-hours calls.”</w:t>
      </w:r>
    </w:p>
    <w:p>
      <w:r>
        <w:t>Discovery: “How many calls do you typically receive after hours?” “Who handles caregiver call-outs?” “Who handles referral calls?” “What happens when your on-call person doesn't answer?”</w:t>
      </w:r>
    </w:p>
    <w:p>
      <w:r>
        <w:t>Close: “Based on what you've shared, I'd like to put together a simple option for your agency. Would you be available for a 15-minute consultation?”</w:t>
      </w:r>
    </w:p>
    <w:p>
      <w:pPr>
        <w:pStyle w:val="Heading1"/>
      </w:pPr>
      <w:r>
        <w:t>10. Follow-Up Phone Script</w:t>
      </w:r>
    </w:p>
    <w:p>
      <w:r>
        <w:t>“Hi [Name], this is [Your Name] with CareBridge Answering Services. I’m following up on the information I sent about after-hours and overflow call coverage. I wanted to see whether you had a chance to review it and whether your agency is currently looking for additional phone coverage.”</w:t>
      </w:r>
    </w:p>
    <w:p>
      <w:pPr>
        <w:pStyle w:val="Heading1"/>
      </w:pPr>
      <w:r>
        <w:t>11. Initial Sales Email</w:t>
      </w:r>
    </w:p>
    <w:p>
      <w:r>
        <w:t>Subject: After-Hours Answering Support for [Agency Name]</w:t>
      </w:r>
    </w:p>
    <w:p>
      <w:r>
        <w:t>Hello [Name],</w:t>
      </w:r>
    </w:p>
    <w:p>
      <w:r>
        <w:t>My name is [Your Name], owner of CareBridge Answering Services. We specialize in telephone answering and after-hours support for home-health and healthcare organizations.</w:t>
      </w:r>
    </w:p>
    <w:p>
      <w:r>
        <w:t>We can help your team handle patient/family calls, caregiver calls, referrals, messages, and on-call notifications according to your approved procedures.</w:t>
      </w:r>
    </w:p>
    <w:p>
      <w:r>
        <w:t>I’d love to learn how your agency currently handles calls after hours and see whether we can reduce the workload on your staff.</w:t>
      </w:r>
    </w:p>
    <w:p>
      <w:r>
        <w:t>Would you be available for a brief 15-minute call this week?</w:t>
      </w:r>
    </w:p>
    <w:p>
      <w:r>
        <w:t>Best regards,</w:t>
        <w:br/>
        <w:t>[Your Name]</w:t>
        <w:br/>
        <w:t>Owner, CareBridge Answering Services</w:t>
      </w:r>
    </w:p>
    <w:p>
      <w:pPr>
        <w:pStyle w:val="Heading1"/>
      </w:pPr>
      <w:r>
        <w:t>12. Follow-Up Email</w:t>
      </w:r>
    </w:p>
    <w:p>
      <w:r>
        <w:t>Subject: Following Up — Healthcare Answering Support</w:t>
      </w:r>
    </w:p>
    <w:p>
      <w:r>
        <w:t>Hello [Name],</w:t>
      </w:r>
    </w:p>
    <w:p>
      <w:r>
        <w:t>I wanted to follow up regarding CareBridge Answering Services. We provide answering and after-hours support designed for home-health and healthcare organizations.</w:t>
      </w:r>
    </w:p>
    <w:p>
      <w:r>
        <w:t>If missed calls, caregiver call-outs, referral calls, or after-hours coverage are creating extra work for your team, I’d be happy to discuss a simple coverage option.</w:t>
      </w:r>
    </w:p>
    <w:p>
      <w:r>
        <w:t>Would a short call be convenient this week?</w:t>
      </w:r>
    </w:p>
    <w:p>
      <w:r>
        <w:t>Best,</w:t>
        <w:br/>
        <w:t>[Your Name]</w:t>
      </w:r>
    </w:p>
    <w:p>
      <w:pPr>
        <w:pStyle w:val="Heading1"/>
      </w:pPr>
      <w:r>
        <w:t>13. Client Consultation Questions</w:t>
      </w:r>
    </w:p>
    <w:p>
      <w:pPr>
        <w:pStyle w:val="ListBullet"/>
      </w:pPr>
      <w:r>
        <w:t>What type of organization are you?</w:t>
      </w:r>
    </w:p>
    <w:p>
      <w:pPr>
        <w:pStyle w:val="ListBullet"/>
      </w:pPr>
      <w:r>
        <w:t>What are your normal office hours?</w:t>
      </w:r>
    </w:p>
    <w:p>
      <w:pPr>
        <w:pStyle w:val="ListBullet"/>
      </w:pPr>
      <w:r>
        <w:t>How many incoming calls do you receive per day?</w:t>
      </w:r>
    </w:p>
    <w:p>
      <w:pPr>
        <w:pStyle w:val="ListBullet"/>
      </w:pPr>
      <w:r>
        <w:t>How many arrive after hours?</w:t>
      </w:r>
    </w:p>
    <w:p>
      <w:pPr>
        <w:pStyle w:val="ListBullet"/>
      </w:pPr>
      <w:r>
        <w:t>Who currently answers after-hours calls?</w:t>
      </w:r>
    </w:p>
    <w:p>
      <w:pPr>
        <w:pStyle w:val="ListBullet"/>
      </w:pPr>
      <w:r>
        <w:t>What types of calls are most common?</w:t>
      </w:r>
    </w:p>
    <w:p>
      <w:pPr>
        <w:pStyle w:val="ListBullet"/>
      </w:pPr>
      <w:r>
        <w:t>Do caregivers call after hours?</w:t>
      </w:r>
    </w:p>
    <w:p>
      <w:pPr>
        <w:pStyle w:val="ListBullet"/>
      </w:pPr>
      <w:r>
        <w:t>Do referral sources call after hours?</w:t>
      </w:r>
    </w:p>
    <w:p>
      <w:pPr>
        <w:pStyle w:val="ListBullet"/>
      </w:pPr>
      <w:r>
        <w:t>Who is the on-call contact?</w:t>
      </w:r>
    </w:p>
    <w:p>
      <w:pPr>
        <w:pStyle w:val="ListBullet"/>
      </w:pPr>
      <w:r>
        <w:t>What happens if the first contact does not answer?</w:t>
      </w:r>
    </w:p>
    <w:p>
      <w:pPr>
        <w:pStyle w:val="ListBullet"/>
      </w:pPr>
      <w:r>
        <w:t>Do you currently use an answering service?</w:t>
      </w:r>
    </w:p>
    <w:p>
      <w:pPr>
        <w:pStyle w:val="ListBullet"/>
      </w:pPr>
      <w:r>
        <w:t>What do you like or dislike about your current process?</w:t>
      </w:r>
    </w:p>
    <w:p>
      <w:pPr>
        <w:pStyle w:val="ListBullet"/>
      </w:pPr>
      <w:r>
        <w:t>What hours and days of coverage do you need?</w:t>
      </w:r>
    </w:p>
    <w:p>
      <w:pPr>
        <w:pStyle w:val="ListBullet"/>
      </w:pPr>
      <w:r>
        <w:t>Are there special language or workflow requirements?</w:t>
      </w:r>
    </w:p>
    <w:p>
      <w:pPr>
        <w:pStyle w:val="Heading1"/>
      </w:pPr>
      <w:r>
        <w:t>14. Sales Proposal Structure</w:t>
      </w:r>
    </w:p>
    <w:p>
      <w:pPr>
        <w:pStyle w:val="ListBullet"/>
      </w:pPr>
      <w:r>
        <w:t>Cover page</w:t>
      </w:r>
    </w:p>
    <w:p>
      <w:pPr>
        <w:pStyle w:val="ListBullet"/>
      </w:pPr>
      <w:r>
        <w:t>Company overview</w:t>
      </w:r>
    </w:p>
    <w:p>
      <w:pPr>
        <w:pStyle w:val="ListBullet"/>
      </w:pPr>
      <w:r>
        <w:t>Client's current call-handling challenge</w:t>
      </w:r>
    </w:p>
    <w:p>
      <w:pPr>
        <w:pStyle w:val="ListBullet"/>
      </w:pPr>
      <w:r>
        <w:t>Recommended service</w:t>
      </w:r>
    </w:p>
    <w:p>
      <w:pPr>
        <w:pStyle w:val="ListBullet"/>
      </w:pPr>
      <w:r>
        <w:t>Coverage hours</w:t>
      </w:r>
    </w:p>
    <w:p>
      <w:pPr>
        <w:pStyle w:val="ListBullet"/>
      </w:pPr>
      <w:r>
        <w:t>Call categories handled</w:t>
      </w:r>
    </w:p>
    <w:p>
      <w:pPr>
        <w:pStyle w:val="ListBullet"/>
      </w:pPr>
      <w:r>
        <w:t>Escalation workflow</w:t>
      </w:r>
    </w:p>
    <w:p>
      <w:pPr>
        <w:pStyle w:val="ListBullet"/>
      </w:pPr>
      <w:r>
        <w:t>Pricing</w:t>
      </w:r>
    </w:p>
    <w:p>
      <w:pPr>
        <w:pStyle w:val="ListBullet"/>
      </w:pPr>
      <w:r>
        <w:t>Implementation timeline</w:t>
      </w:r>
    </w:p>
    <w:p>
      <w:pPr>
        <w:pStyle w:val="ListBullet"/>
      </w:pPr>
      <w:r>
        <w:t>Client responsibilities</w:t>
      </w:r>
    </w:p>
    <w:p>
      <w:pPr>
        <w:pStyle w:val="ListBullet"/>
      </w:pPr>
      <w:r>
        <w:t>Next steps</w:t>
      </w:r>
    </w:p>
    <w:p>
      <w:pPr>
        <w:pStyle w:val="Heading1"/>
      </w:pPr>
      <w:r>
        <w:t>15. 30-Day Marketing Checklist</w:t>
      </w:r>
    </w:p>
    <w:p>
      <w:pPr>
        <w:pStyle w:val="ListBullet"/>
      </w:pPr>
      <w:r>
        <w:t>Finalize business name after availability checks</w:t>
      </w:r>
    </w:p>
    <w:p>
      <w:pPr>
        <w:pStyle w:val="ListBullet"/>
      </w:pPr>
      <w:r>
        <w:t>Choose domain and professional email</w:t>
      </w:r>
    </w:p>
    <w:p>
      <w:pPr>
        <w:pStyle w:val="ListBullet"/>
      </w:pPr>
      <w:r>
        <w:t>Create simple website</w:t>
      </w:r>
    </w:p>
    <w:p>
      <w:pPr>
        <w:pStyle w:val="ListBullet"/>
      </w:pPr>
      <w:r>
        <w:t>Create business phone number</w:t>
      </w:r>
    </w:p>
    <w:p>
      <w:pPr>
        <w:pStyle w:val="ListBullet"/>
      </w:pPr>
      <w:r>
        <w:t>Create pricing flyer</w:t>
      </w:r>
    </w:p>
    <w:p>
      <w:pPr>
        <w:pStyle w:val="ListBullet"/>
      </w:pPr>
      <w:r>
        <w:t>Create business cards</w:t>
      </w:r>
    </w:p>
    <w:p>
      <w:pPr>
        <w:pStyle w:val="ListBullet"/>
      </w:pPr>
      <w:r>
        <w:t>Build a list of 100 healthcare prospects</w:t>
      </w:r>
    </w:p>
    <w:p>
      <w:pPr>
        <w:pStyle w:val="ListBullet"/>
      </w:pPr>
      <w:r>
        <w:t>Contact 10–20 prospects each weekday</w:t>
      </w:r>
    </w:p>
    <w:p>
      <w:pPr>
        <w:pStyle w:val="ListBullet"/>
      </w:pPr>
      <w:r>
        <w:t>Send follow-up emails</w:t>
      </w:r>
    </w:p>
    <w:p>
      <w:pPr>
        <w:pStyle w:val="ListBullet"/>
      </w:pPr>
      <w:r>
        <w:t>Track every prospect</w:t>
      </w:r>
    </w:p>
    <w:p>
      <w:pPr>
        <w:pStyle w:val="ListBullet"/>
      </w:pPr>
      <w:r>
        <w:t>Offer 15-minute consultations</w:t>
      </w:r>
    </w:p>
    <w:p>
      <w:pPr>
        <w:pStyle w:val="ListBullet"/>
      </w:pPr>
      <w:r>
        <w:t>Create a simple demo call workflow</w:t>
      </w:r>
    </w:p>
    <w:p>
      <w:pPr>
        <w:pStyle w:val="ListBullet"/>
      </w:pPr>
      <w:r>
        <w:t>Secure first client</w:t>
      </w:r>
    </w:p>
    <w:p>
      <w:pPr>
        <w:pStyle w:val="ListBullet"/>
      </w:pPr>
      <w:r>
        <w:t>Collect testimonial only after obtaining appropriate permission</w:t>
      </w:r>
    </w:p>
    <w:p>
      <w:pPr>
        <w:pStyle w:val="ListBullet"/>
      </w:pPr>
      <w:r>
        <w:t>Review pricing after first 3 clients</w:t>
      </w:r>
    </w:p>
    <w:p>
      <w:pPr>
        <w:pStyle w:val="Heading1"/>
      </w:pPr>
      <w:r>
        <w:t>16. Prospecting Tracker</w:t>
      </w:r>
    </w:p>
    <w:tbl>
      <w:tblPr>
        <w:tblStyle w:val="TableGrid"/>
        <w:tblW w:type="auto" w:w="0"/>
        <w:tblLook w:firstColumn="1" w:firstRow="1" w:lastColumn="0" w:lastRow="0" w:noHBand="0" w:noVBand="1" w:val="04A0"/>
      </w:tblPr>
      <w:tblGrid>
        <w:gridCol w:w="1278"/>
        <w:gridCol w:w="1278"/>
        <w:gridCol w:w="1278"/>
        <w:gridCol w:w="1278"/>
        <w:gridCol w:w="1278"/>
        <w:gridCol w:w="1278"/>
        <w:gridCol w:w="1278"/>
        <w:gridCol w:w="1278"/>
      </w:tblGrid>
      <w:tr>
        <w:tc>
          <w:tcPr>
            <w:tcW w:type="dxa" w:w="1278"/>
          </w:tcPr>
          <w:p>
            <w:r>
              <w:t>Agency</w:t>
            </w:r>
          </w:p>
        </w:tc>
        <w:tc>
          <w:tcPr>
            <w:tcW w:type="dxa" w:w="1278"/>
          </w:tcPr>
          <w:p>
            <w:r>
              <w:t>Contact</w:t>
            </w:r>
          </w:p>
        </w:tc>
        <w:tc>
          <w:tcPr>
            <w:tcW w:type="dxa" w:w="1278"/>
          </w:tcPr>
          <w:p>
            <w:r>
              <w:t>Phone</w:t>
            </w:r>
          </w:p>
        </w:tc>
        <w:tc>
          <w:tcPr>
            <w:tcW w:type="dxa" w:w="1278"/>
          </w:tcPr>
          <w:p>
            <w:r>
              <w:t>Email</w:t>
            </w:r>
          </w:p>
        </w:tc>
        <w:tc>
          <w:tcPr>
            <w:tcW w:type="dxa" w:w="1278"/>
          </w:tcPr>
          <w:p>
            <w:r>
              <w:t>Date Contacted</w:t>
            </w:r>
          </w:p>
        </w:tc>
        <w:tc>
          <w:tcPr>
            <w:tcW w:type="dxa" w:w="1278"/>
          </w:tcPr>
          <w:p>
            <w:r>
              <w:t>Follow-Up</w:t>
            </w:r>
          </w:p>
        </w:tc>
        <w:tc>
          <w:tcPr>
            <w:tcW w:type="dxa" w:w="1278"/>
          </w:tcPr>
          <w:p>
            <w:r>
              <w:t>Status</w:t>
            </w:r>
          </w:p>
        </w:tc>
        <w:tc>
          <w:tcPr>
            <w:tcW w:type="dxa" w:w="1278"/>
          </w:tcPr>
          <w:p>
            <w:r>
              <w:t>Notes</w:t>
            </w:r>
          </w:p>
        </w:tc>
      </w:tr>
      <w:tr>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r>
      <w:tr>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r>
      <w:tr>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r>
      <w:tr>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r>
      <w:tr>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r>
      <w:tr>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r>
      <w:tr>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r>
      <w:tr>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r>
      <w:tr>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r>
      <w:tr>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r>
      <w:tr>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r>
      <w:tr>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c>
          <w:tcPr>
            <w:tcW w:type="dxa" w:w="1278"/>
          </w:tcPr>
          <w:p>
            <w:r/>
          </w:p>
        </w:tc>
      </w:tr>
    </w:tbl>
    <w:p>
      <w:pPr>
        <w:pStyle w:val="Heading1"/>
      </w:pPr>
      <w:r>
        <w:t>17. Sales Status Options</w:t>
      </w:r>
    </w:p>
    <w:p>
      <w:r>
        <w:t>New Lead • Contacted • Decision Maker Reached • Consultation Scheduled • Proposal Sent • Follow-Up Needed • Won • Lost • Not a Fit</w:t>
      </w:r>
    </w:p>
    <w:p>
      <w:pPr>
        <w:pStyle w:val="Heading1"/>
      </w:pPr>
      <w:r>
        <w:t>18. Important Compliance Note</w:t>
      </w:r>
    </w:p>
    <w:p>
      <w:r>
        <w:t>Do not advertise the service as HIPAA compliant merely because you use HIPAA-oriented software. Before handling protected health information, make sure your contracts, Business Associate Agreement, technology vendors, employee training, access controls, security procedures, incident response, insurance, and actual business practices are appropriately configured and reviewed.</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